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3992D" w14:textId="38A839B8" w:rsidR="004330C6" w:rsidRPr="00D406A2" w:rsidRDefault="00CB17C2" w:rsidP="003817D3">
      <w:pPr>
        <w:rPr>
          <w:rFonts w:ascii="Calibri" w:hAnsi="Calibri" w:cs="Calibri"/>
          <w:b/>
          <w:color w:val="000000" w:themeColor="text1"/>
          <w:sz w:val="28"/>
          <w:bdr w:val="none" w:sz="0" w:space="0" w:color="auto" w:frame="1"/>
          <w:lang w:val="en-GB"/>
        </w:rPr>
      </w:pPr>
      <w:r w:rsidRPr="00D406A2">
        <w:rPr>
          <w:rFonts w:ascii="Calibri" w:hAnsi="Calibri" w:cs="Calibri"/>
          <w:sz w:val="52"/>
          <w:lang w:val="en-GB"/>
        </w:rPr>
        <w:t>Press Release</w:t>
      </w:r>
    </w:p>
    <w:p w14:paraId="16383BF3" w14:textId="77777777" w:rsidR="004330C6" w:rsidRPr="00D406A2" w:rsidRDefault="004330C6" w:rsidP="003817D3">
      <w:pPr>
        <w:rPr>
          <w:rFonts w:ascii="Calibri" w:hAnsi="Calibri" w:cs="Calibri"/>
          <w:b/>
          <w:color w:val="000000" w:themeColor="text1"/>
          <w:sz w:val="28"/>
          <w:bdr w:val="none" w:sz="0" w:space="0" w:color="auto" w:frame="1"/>
          <w:lang w:val="en-GB"/>
        </w:rPr>
      </w:pPr>
    </w:p>
    <w:p w14:paraId="0660A2A3" w14:textId="77777777" w:rsidR="004330C6" w:rsidRPr="00D406A2" w:rsidRDefault="004330C6" w:rsidP="003817D3">
      <w:pPr>
        <w:rPr>
          <w:rFonts w:ascii="Calibri" w:hAnsi="Calibri" w:cs="Calibri"/>
          <w:b/>
          <w:color w:val="000000" w:themeColor="text1"/>
          <w:sz w:val="28"/>
          <w:bdr w:val="none" w:sz="0" w:space="0" w:color="auto" w:frame="1"/>
          <w:lang w:val="en-GB"/>
        </w:rPr>
      </w:pPr>
    </w:p>
    <w:p w14:paraId="6F77F2E1" w14:textId="23E828F0" w:rsidR="0015146F" w:rsidRPr="00D14837" w:rsidRDefault="0015146F" w:rsidP="0015146F">
      <w:pPr>
        <w:rPr>
          <w:rFonts w:asciiTheme="minorHAnsi" w:hAnsiTheme="minorHAnsi" w:cstheme="minorHAnsi"/>
          <w:lang w:val="en-GB"/>
        </w:rPr>
      </w:pPr>
      <w:r w:rsidRPr="00D14837">
        <w:rPr>
          <w:rFonts w:asciiTheme="minorHAnsi" w:hAnsiTheme="minorHAnsi" w:cstheme="minorHAnsi"/>
          <w:b/>
          <w:bCs/>
          <w:sz w:val="44"/>
          <w:szCs w:val="44"/>
          <w:lang w:val="en-GB"/>
        </w:rPr>
        <w:t>Adam Hall Group appoints Commercial Audio Solutions</w:t>
      </w:r>
      <w:r w:rsidR="00F6149A">
        <w:rPr>
          <w:rFonts w:asciiTheme="minorHAnsi" w:hAnsiTheme="minorHAnsi" w:cstheme="minorHAnsi"/>
          <w:b/>
          <w:bCs/>
          <w:sz w:val="44"/>
          <w:szCs w:val="44"/>
          <w:lang w:val="en-GB"/>
        </w:rPr>
        <w:t xml:space="preserve"> Ltd</w:t>
      </w:r>
      <w:r w:rsidRPr="00D14837">
        <w:rPr>
          <w:rFonts w:asciiTheme="minorHAnsi" w:hAnsiTheme="minorHAnsi" w:cstheme="minorHAnsi"/>
          <w:b/>
          <w:bCs/>
          <w:sz w:val="44"/>
          <w:szCs w:val="44"/>
          <w:lang w:val="en-GB"/>
        </w:rPr>
        <w:t xml:space="preserve"> as Partner for their Integrated Systems portfolio, to distribute in the UK and Ireland</w:t>
      </w:r>
    </w:p>
    <w:p w14:paraId="67ADA41D" w14:textId="77777777" w:rsidR="0015146F" w:rsidRPr="00D14837" w:rsidRDefault="0015146F" w:rsidP="0015146F">
      <w:pPr>
        <w:rPr>
          <w:rFonts w:asciiTheme="minorHAnsi" w:hAnsiTheme="minorHAnsi" w:cstheme="minorHAnsi"/>
          <w:lang w:val="en-GB"/>
        </w:rPr>
      </w:pPr>
      <w:r w:rsidRPr="00D14837">
        <w:rPr>
          <w:rFonts w:asciiTheme="minorHAnsi" w:hAnsiTheme="minorHAnsi" w:cstheme="minorHAnsi"/>
          <w:sz w:val="44"/>
          <w:szCs w:val="44"/>
          <w:lang w:val="en-GB"/>
        </w:rPr>
        <w:t> </w:t>
      </w:r>
    </w:p>
    <w:p w14:paraId="56FD5BF6" w14:textId="5B27A36F" w:rsidR="007815EB" w:rsidRDefault="0015146F" w:rsidP="0015146F">
      <w:pPr>
        <w:rPr>
          <w:rFonts w:asciiTheme="minorHAnsi" w:hAnsiTheme="minorHAnsi" w:cstheme="minorHAnsi"/>
          <w:b/>
          <w:bCs/>
          <w:color w:val="000000"/>
          <w:lang w:val="en-GB"/>
        </w:rPr>
      </w:pPr>
      <w:bookmarkStart w:id="0" w:name="_Hlk128568784"/>
      <w:r w:rsidRPr="00D14837">
        <w:rPr>
          <w:rFonts w:asciiTheme="minorHAnsi" w:hAnsiTheme="minorHAnsi" w:cstheme="minorHAnsi"/>
          <w:b/>
          <w:bCs/>
          <w:color w:val="000000"/>
          <w:lang w:val="en-GB"/>
        </w:rPr>
        <w:t xml:space="preserve">Neu-Anspach, Germany – </w:t>
      </w:r>
      <w:r w:rsidR="00381FF7">
        <w:rPr>
          <w:rFonts w:asciiTheme="minorHAnsi" w:hAnsiTheme="minorHAnsi" w:cstheme="minorHAnsi"/>
          <w:b/>
          <w:bCs/>
          <w:color w:val="000000"/>
          <w:lang w:val="en-GB"/>
        </w:rPr>
        <w:t xml:space="preserve">14. March </w:t>
      </w:r>
      <w:r w:rsidRPr="00D14837">
        <w:rPr>
          <w:rFonts w:asciiTheme="minorHAnsi" w:hAnsiTheme="minorHAnsi" w:cstheme="minorHAnsi"/>
          <w:b/>
          <w:bCs/>
          <w:color w:val="000000"/>
          <w:lang w:val="en-GB"/>
        </w:rPr>
        <w:t>2023 – The Adam Hall Group continues to expand its sales network, following the presentation of the new Integrated Systems vertical, at ISE 2023. </w:t>
      </w:r>
    </w:p>
    <w:p w14:paraId="1B331363" w14:textId="12DE15C6" w:rsidR="007815EB" w:rsidRDefault="00944D9A" w:rsidP="0015146F">
      <w:pPr>
        <w:rPr>
          <w:rFonts w:asciiTheme="minorHAnsi" w:hAnsiTheme="minorHAnsi" w:cstheme="minorHAnsi"/>
          <w:b/>
          <w:bCs/>
          <w:color w:val="000000"/>
          <w:lang w:val="en-GB"/>
        </w:rPr>
      </w:pPr>
      <w:r>
        <w:rPr>
          <w:rFonts w:asciiTheme="minorHAnsi" w:hAnsiTheme="minorHAnsi" w:cstheme="minorHAnsi"/>
          <w:b/>
          <w:bCs/>
          <w:color w:val="000000"/>
          <w:lang w:val="en-GB"/>
        </w:rPr>
        <w:t>The company</w:t>
      </w:r>
      <w:r w:rsidR="00DA79D9" w:rsidRPr="000F7DE2">
        <w:rPr>
          <w:rFonts w:asciiTheme="minorHAnsi" w:hAnsiTheme="minorHAnsi" w:cstheme="minorHAnsi"/>
          <w:b/>
          <w:bCs/>
          <w:color w:val="000000"/>
          <w:lang w:val="en-GB"/>
        </w:rPr>
        <w:t xml:space="preserve"> </w:t>
      </w:r>
      <w:r>
        <w:rPr>
          <w:rFonts w:asciiTheme="minorHAnsi" w:hAnsiTheme="minorHAnsi" w:cstheme="minorHAnsi"/>
          <w:b/>
          <w:bCs/>
          <w:color w:val="000000"/>
          <w:lang w:val="en-GB"/>
        </w:rPr>
        <w:t>is</w:t>
      </w:r>
      <w:r w:rsidR="0015146F" w:rsidRPr="00D14837">
        <w:rPr>
          <w:rFonts w:asciiTheme="minorHAnsi" w:hAnsiTheme="minorHAnsi" w:cstheme="minorHAnsi"/>
          <w:b/>
          <w:bCs/>
          <w:color w:val="000000"/>
          <w:lang w:val="en-GB"/>
        </w:rPr>
        <w:t xml:space="preserve"> pleased to announce Commercial Audio Solutions</w:t>
      </w:r>
      <w:r w:rsidR="00F6149A">
        <w:rPr>
          <w:rFonts w:asciiTheme="minorHAnsi" w:hAnsiTheme="minorHAnsi" w:cstheme="minorHAnsi"/>
          <w:b/>
          <w:bCs/>
          <w:color w:val="000000"/>
          <w:lang w:val="en-GB"/>
        </w:rPr>
        <w:t xml:space="preserve"> Ltd</w:t>
      </w:r>
      <w:r w:rsidR="0015146F" w:rsidRPr="00D14837">
        <w:rPr>
          <w:rFonts w:asciiTheme="minorHAnsi" w:hAnsiTheme="minorHAnsi" w:cstheme="minorHAnsi"/>
          <w:b/>
          <w:bCs/>
          <w:color w:val="000000"/>
          <w:lang w:val="en-GB"/>
        </w:rPr>
        <w:t xml:space="preserve"> as Distribution Partner. </w:t>
      </w:r>
      <w:bookmarkEnd w:id="0"/>
    </w:p>
    <w:p w14:paraId="0B7DC87A" w14:textId="3FB8B074" w:rsidR="0015146F" w:rsidRPr="00D14837" w:rsidRDefault="0015146F" w:rsidP="0015146F">
      <w:pPr>
        <w:rPr>
          <w:rFonts w:asciiTheme="minorHAnsi" w:hAnsiTheme="minorHAnsi" w:cstheme="minorHAnsi"/>
          <w:lang w:val="en-GB"/>
        </w:rPr>
      </w:pPr>
      <w:r w:rsidRPr="00D14837">
        <w:rPr>
          <w:rFonts w:asciiTheme="minorHAnsi" w:hAnsiTheme="minorHAnsi" w:cstheme="minorHAnsi"/>
          <w:b/>
          <w:bCs/>
          <w:color w:val="000000"/>
          <w:lang w:val="en-GB"/>
        </w:rPr>
        <w:t>This is a hybrid business model which incorporates that, Commercial Audio, will distribute the LD Systems installation portfolio to their customer base.</w:t>
      </w:r>
    </w:p>
    <w:p w14:paraId="31DDE06A" w14:textId="77777777" w:rsidR="00CB17C2" w:rsidRPr="00D406A2" w:rsidRDefault="00CB17C2" w:rsidP="00CB17C2">
      <w:pPr>
        <w:rPr>
          <w:rFonts w:ascii="Calibri" w:hAnsi="Calibri" w:cs="Calibri"/>
          <w:color w:val="000000" w:themeColor="text1"/>
          <w:sz w:val="22"/>
          <w:szCs w:val="22"/>
          <w:lang w:val="en-GB"/>
        </w:rPr>
      </w:pPr>
    </w:p>
    <w:p w14:paraId="2F314E9A" w14:textId="67DAAF21" w:rsidR="00E16CA7" w:rsidRPr="00D406A2" w:rsidRDefault="00CB17C2" w:rsidP="00186C4A">
      <w:pPr>
        <w:pStyle w:val="xmsolistparagraph"/>
        <w:spacing w:before="0" w:beforeAutospacing="0" w:after="0" w:afterAutospacing="0"/>
        <w:rPr>
          <w:rFonts w:ascii="Calibri" w:hAnsi="Calibri" w:cs="Calibri"/>
          <w:color w:val="000000" w:themeColor="text1"/>
          <w:sz w:val="22"/>
          <w:szCs w:val="22"/>
          <w:lang w:val="en-GB"/>
        </w:rPr>
      </w:pPr>
      <w:r w:rsidRPr="00D406A2">
        <w:rPr>
          <w:rFonts w:ascii="Calibri" w:hAnsi="Calibri" w:cs="Calibri"/>
          <w:color w:val="000000" w:themeColor="text1"/>
          <w:sz w:val="22"/>
          <w:szCs w:val="22"/>
          <w:lang w:val="en-GB"/>
        </w:rPr>
        <w:t xml:space="preserve">Commercial Audio Solutions leverages more than 20 years of experience in the AVL and events industry, including an extensive network of AVL integrators in the UK and Ireland. Among the company's milestones, </w:t>
      </w:r>
      <w:r w:rsidR="00840E17">
        <w:rPr>
          <w:rFonts w:ascii="Calibri" w:hAnsi="Calibri" w:cs="Calibri"/>
          <w:color w:val="000000" w:themeColor="text1"/>
          <w:sz w:val="22"/>
          <w:szCs w:val="22"/>
          <w:lang w:val="en-GB"/>
        </w:rPr>
        <w:t>they</w:t>
      </w:r>
      <w:r w:rsidRPr="00D406A2">
        <w:rPr>
          <w:rFonts w:ascii="Calibri" w:hAnsi="Calibri" w:cs="Calibri"/>
          <w:color w:val="000000" w:themeColor="text1"/>
          <w:sz w:val="22"/>
          <w:szCs w:val="22"/>
          <w:lang w:val="en-GB"/>
        </w:rPr>
        <w:t xml:space="preserve"> </w:t>
      </w:r>
      <w:r w:rsidRPr="000A6A15">
        <w:rPr>
          <w:rFonts w:ascii="Calibri" w:hAnsi="Calibri" w:cs="Calibri"/>
          <w:color w:val="000000" w:themeColor="text1"/>
          <w:sz w:val="22"/>
          <w:szCs w:val="22"/>
          <w:lang w:val="en-GB"/>
        </w:rPr>
        <w:t xml:space="preserve">supplied </w:t>
      </w:r>
      <w:r w:rsidR="00E37131" w:rsidRPr="000A6A15">
        <w:rPr>
          <w:rFonts w:ascii="Calibri" w:hAnsi="Calibri" w:cs="Calibri"/>
          <w:color w:val="000000" w:themeColor="text1"/>
          <w:sz w:val="22"/>
          <w:szCs w:val="22"/>
          <w:lang w:val="en-GB"/>
        </w:rPr>
        <w:t>a large amount of</w:t>
      </w:r>
      <w:r w:rsidR="00E37131">
        <w:rPr>
          <w:rFonts w:ascii="Calibri" w:hAnsi="Calibri" w:cs="Calibri"/>
          <w:color w:val="000000" w:themeColor="text1"/>
          <w:sz w:val="22"/>
          <w:szCs w:val="22"/>
          <w:lang w:val="en-GB"/>
        </w:rPr>
        <w:t xml:space="preserve"> </w:t>
      </w:r>
      <w:r w:rsidRPr="00D406A2">
        <w:rPr>
          <w:rFonts w:ascii="Calibri" w:hAnsi="Calibri" w:cs="Calibri"/>
          <w:color w:val="000000" w:themeColor="text1"/>
          <w:sz w:val="22"/>
          <w:szCs w:val="22"/>
          <w:lang w:val="en-GB"/>
        </w:rPr>
        <w:t>audio equipment for the London 2012 Olympic Games.</w:t>
      </w:r>
    </w:p>
    <w:p w14:paraId="223FE0F6" w14:textId="6831F489" w:rsidR="00CB17C2" w:rsidRPr="00D406A2" w:rsidRDefault="00CB17C2" w:rsidP="00186C4A">
      <w:pPr>
        <w:pStyle w:val="xmsolistparagraph"/>
        <w:spacing w:before="0" w:beforeAutospacing="0" w:after="0" w:afterAutospacing="0"/>
        <w:rPr>
          <w:rFonts w:ascii="Calibri" w:hAnsi="Calibri" w:cs="Calibri"/>
          <w:color w:val="000000" w:themeColor="text1"/>
          <w:sz w:val="22"/>
          <w:szCs w:val="22"/>
          <w:lang w:val="en-GB"/>
        </w:rPr>
      </w:pPr>
    </w:p>
    <w:p w14:paraId="5F7F1112" w14:textId="772BDCB9" w:rsidR="00CB17C2" w:rsidRPr="00D406A2" w:rsidRDefault="00CB17C2" w:rsidP="00186C4A">
      <w:pPr>
        <w:pStyle w:val="xmsolistparagraph"/>
        <w:spacing w:before="0" w:beforeAutospacing="0" w:after="0" w:afterAutospacing="0"/>
        <w:rPr>
          <w:rFonts w:ascii="Calibri" w:hAnsi="Calibri" w:cs="Calibri"/>
          <w:color w:val="000000" w:themeColor="text1"/>
          <w:sz w:val="22"/>
          <w:szCs w:val="22"/>
          <w:lang w:val="en-GB"/>
        </w:rPr>
      </w:pPr>
      <w:r w:rsidRPr="00D406A2">
        <w:rPr>
          <w:rFonts w:ascii="Calibri" w:hAnsi="Calibri" w:cs="Calibri"/>
          <w:color w:val="000000" w:themeColor="text1"/>
          <w:sz w:val="22"/>
          <w:szCs w:val="22"/>
          <w:lang w:val="en-GB"/>
        </w:rPr>
        <w:t xml:space="preserve">“We are very excited to have been appointed </w:t>
      </w:r>
      <w:r w:rsidR="00D406A2">
        <w:rPr>
          <w:rFonts w:ascii="Calibri" w:hAnsi="Calibri" w:cs="Calibri"/>
          <w:color w:val="000000" w:themeColor="text1"/>
          <w:sz w:val="22"/>
          <w:szCs w:val="22"/>
          <w:lang w:val="en-GB"/>
        </w:rPr>
        <w:t>d</w:t>
      </w:r>
      <w:r w:rsidRPr="00D406A2">
        <w:rPr>
          <w:rFonts w:ascii="Calibri" w:hAnsi="Calibri" w:cs="Calibri"/>
          <w:color w:val="000000" w:themeColor="text1"/>
          <w:sz w:val="22"/>
          <w:szCs w:val="22"/>
          <w:lang w:val="en-GB"/>
        </w:rPr>
        <w:t xml:space="preserve">istribution </w:t>
      </w:r>
      <w:r w:rsidR="00D406A2">
        <w:rPr>
          <w:rFonts w:ascii="Calibri" w:hAnsi="Calibri" w:cs="Calibri"/>
          <w:color w:val="000000" w:themeColor="text1"/>
          <w:sz w:val="22"/>
          <w:szCs w:val="22"/>
          <w:lang w:val="en-GB"/>
        </w:rPr>
        <w:t>p</w:t>
      </w:r>
      <w:r w:rsidRPr="00D406A2">
        <w:rPr>
          <w:rFonts w:ascii="Calibri" w:hAnsi="Calibri" w:cs="Calibri"/>
          <w:color w:val="000000" w:themeColor="text1"/>
          <w:sz w:val="22"/>
          <w:szCs w:val="22"/>
          <w:lang w:val="en-GB"/>
        </w:rPr>
        <w:t xml:space="preserve">artner for the installation market across </w:t>
      </w:r>
      <w:r w:rsidR="00D406A2">
        <w:rPr>
          <w:rFonts w:ascii="Calibri" w:hAnsi="Calibri" w:cs="Calibri"/>
          <w:color w:val="000000" w:themeColor="text1"/>
          <w:sz w:val="22"/>
          <w:szCs w:val="22"/>
          <w:lang w:val="en-GB"/>
        </w:rPr>
        <w:t xml:space="preserve">the </w:t>
      </w:r>
      <w:r w:rsidRPr="00D406A2">
        <w:rPr>
          <w:rFonts w:ascii="Calibri" w:hAnsi="Calibri" w:cs="Calibri"/>
          <w:color w:val="000000" w:themeColor="text1"/>
          <w:sz w:val="22"/>
          <w:szCs w:val="22"/>
          <w:lang w:val="en-GB"/>
        </w:rPr>
        <w:t>UK and Ireland for the Adam Hall Group. I believe the LD Systems installation range is going to make a big impression on the marketplace</w:t>
      </w:r>
      <w:r w:rsidR="00D406A2">
        <w:rPr>
          <w:rFonts w:ascii="Calibri" w:hAnsi="Calibri" w:cs="Calibri"/>
          <w:color w:val="000000" w:themeColor="text1"/>
          <w:sz w:val="22"/>
          <w:szCs w:val="22"/>
          <w:lang w:val="en-GB"/>
        </w:rPr>
        <w:t>,”</w:t>
      </w:r>
      <w:r w:rsidRPr="00D406A2">
        <w:rPr>
          <w:rFonts w:ascii="Calibri" w:hAnsi="Calibri" w:cs="Calibri"/>
          <w:color w:val="000000" w:themeColor="text1"/>
          <w:sz w:val="22"/>
          <w:szCs w:val="22"/>
          <w:lang w:val="en-GB"/>
        </w:rPr>
        <w:t xml:space="preserve"> says Brian Knott, Managing Director at Commercial Audio. </w:t>
      </w:r>
      <w:r w:rsidR="004C1F1F" w:rsidRPr="00D406A2">
        <w:rPr>
          <w:rFonts w:ascii="Calibri" w:hAnsi="Calibri" w:cs="Calibri"/>
          <w:color w:val="000000" w:themeColor="text1"/>
          <w:sz w:val="22"/>
          <w:szCs w:val="22"/>
          <w:lang w:val="en-GB"/>
        </w:rPr>
        <w:t>“</w:t>
      </w:r>
      <w:r w:rsidRPr="00D406A2">
        <w:rPr>
          <w:rFonts w:ascii="Calibri" w:hAnsi="Calibri" w:cs="Calibri"/>
          <w:color w:val="000000" w:themeColor="text1"/>
          <w:sz w:val="22"/>
          <w:szCs w:val="22"/>
          <w:lang w:val="en-GB"/>
        </w:rPr>
        <w:t xml:space="preserve">The focus on quality and performance is world-leading, but what </w:t>
      </w:r>
      <w:r w:rsidR="005C68F9">
        <w:rPr>
          <w:rFonts w:ascii="Calibri" w:hAnsi="Calibri" w:cs="Calibri"/>
          <w:color w:val="000000" w:themeColor="text1"/>
          <w:sz w:val="22"/>
          <w:szCs w:val="22"/>
          <w:lang w:val="en-GB"/>
        </w:rPr>
        <w:t>most impressed me</w:t>
      </w:r>
      <w:r w:rsidR="009019A3">
        <w:rPr>
          <w:rFonts w:ascii="Calibri" w:hAnsi="Calibri" w:cs="Calibri"/>
          <w:color w:val="000000" w:themeColor="text1"/>
          <w:sz w:val="22"/>
          <w:szCs w:val="22"/>
          <w:lang w:val="en-GB"/>
        </w:rPr>
        <w:t xml:space="preserve">, </w:t>
      </w:r>
      <w:r w:rsidRPr="00D406A2">
        <w:rPr>
          <w:rFonts w:ascii="Calibri" w:hAnsi="Calibri" w:cs="Calibri"/>
          <w:color w:val="000000" w:themeColor="text1"/>
          <w:sz w:val="22"/>
          <w:szCs w:val="22"/>
          <w:lang w:val="en-GB"/>
        </w:rPr>
        <w:t>was the deep understanding of engineering and how to improve the job-at-hand for the installer, as well as deliver</w:t>
      </w:r>
      <w:r w:rsidR="00D406A2">
        <w:rPr>
          <w:rFonts w:ascii="Calibri" w:hAnsi="Calibri" w:cs="Calibri"/>
          <w:color w:val="000000" w:themeColor="text1"/>
          <w:sz w:val="22"/>
          <w:szCs w:val="22"/>
          <w:lang w:val="en-GB"/>
        </w:rPr>
        <w:t>ing</w:t>
      </w:r>
      <w:r w:rsidRPr="00D406A2">
        <w:rPr>
          <w:rFonts w:ascii="Calibri" w:hAnsi="Calibri" w:cs="Calibri"/>
          <w:color w:val="000000" w:themeColor="text1"/>
          <w:sz w:val="22"/>
          <w:szCs w:val="22"/>
          <w:lang w:val="en-GB"/>
        </w:rPr>
        <w:t xml:space="preserve"> a fantastic, reliable product for the client. We can’t wait to introduce more people to this amazing product range, </w:t>
      </w:r>
      <w:r w:rsidR="00D406A2">
        <w:rPr>
          <w:rFonts w:ascii="Calibri" w:hAnsi="Calibri" w:cs="Calibri"/>
          <w:color w:val="000000" w:themeColor="text1"/>
          <w:sz w:val="22"/>
          <w:szCs w:val="22"/>
          <w:lang w:val="en-GB"/>
        </w:rPr>
        <w:t xml:space="preserve">and </w:t>
      </w:r>
      <w:r w:rsidRPr="00D406A2">
        <w:rPr>
          <w:rFonts w:ascii="Calibri" w:hAnsi="Calibri" w:cs="Calibri"/>
          <w:color w:val="000000" w:themeColor="text1"/>
          <w:sz w:val="22"/>
          <w:szCs w:val="22"/>
          <w:lang w:val="en-GB"/>
        </w:rPr>
        <w:t xml:space="preserve">I’m sure it will only be a matter of time </w:t>
      </w:r>
      <w:r w:rsidRPr="000F7DE2">
        <w:rPr>
          <w:rFonts w:ascii="Calibri" w:hAnsi="Calibri" w:cs="Calibri"/>
          <w:color w:val="000000" w:themeColor="text1"/>
          <w:sz w:val="22"/>
          <w:szCs w:val="22"/>
          <w:lang w:val="en-GB"/>
        </w:rPr>
        <w:t>before all installers</w:t>
      </w:r>
      <w:r w:rsidRPr="00D406A2">
        <w:rPr>
          <w:rFonts w:ascii="Calibri" w:hAnsi="Calibri" w:cs="Calibri"/>
          <w:color w:val="000000" w:themeColor="text1"/>
          <w:sz w:val="22"/>
          <w:szCs w:val="22"/>
          <w:lang w:val="en-GB"/>
        </w:rPr>
        <w:t xml:space="preserve"> </w:t>
      </w:r>
      <w:r w:rsidR="00DA79D9">
        <w:rPr>
          <w:rFonts w:ascii="Calibri" w:hAnsi="Calibri" w:cs="Calibri"/>
          <w:color w:val="000000" w:themeColor="text1"/>
          <w:sz w:val="22"/>
          <w:szCs w:val="22"/>
          <w:lang w:val="en-GB"/>
        </w:rPr>
        <w:t xml:space="preserve">will </w:t>
      </w:r>
      <w:r w:rsidRPr="00D406A2">
        <w:rPr>
          <w:rFonts w:ascii="Calibri" w:hAnsi="Calibri" w:cs="Calibri"/>
          <w:color w:val="000000" w:themeColor="text1"/>
          <w:sz w:val="22"/>
          <w:szCs w:val="22"/>
          <w:lang w:val="en-GB"/>
        </w:rPr>
        <w:t>have LD Systems in their toolbox of preferred choice</w:t>
      </w:r>
      <w:r w:rsidR="00D406A2">
        <w:rPr>
          <w:rFonts w:ascii="Calibri" w:hAnsi="Calibri" w:cs="Calibri"/>
          <w:color w:val="000000" w:themeColor="text1"/>
          <w:sz w:val="22"/>
          <w:szCs w:val="22"/>
          <w:lang w:val="en-GB"/>
        </w:rPr>
        <w:t>.</w:t>
      </w:r>
      <w:r w:rsidRPr="00D406A2">
        <w:rPr>
          <w:rFonts w:ascii="Calibri" w:hAnsi="Calibri" w:cs="Calibri"/>
          <w:color w:val="000000" w:themeColor="text1"/>
          <w:sz w:val="22"/>
          <w:szCs w:val="22"/>
          <w:lang w:val="en-GB"/>
        </w:rPr>
        <w:t>”</w:t>
      </w:r>
    </w:p>
    <w:p w14:paraId="5FCBA716" w14:textId="77777777" w:rsidR="00E16CA7" w:rsidRPr="00D406A2" w:rsidRDefault="00E16CA7" w:rsidP="00BA13C1">
      <w:pPr>
        <w:pStyle w:val="xmsolistparagraph"/>
        <w:spacing w:before="0" w:beforeAutospacing="0" w:after="0" w:afterAutospacing="0"/>
        <w:rPr>
          <w:rFonts w:ascii="Calibri" w:hAnsi="Calibri" w:cs="Calibri"/>
          <w:color w:val="000000" w:themeColor="text1"/>
          <w:sz w:val="22"/>
          <w:szCs w:val="22"/>
          <w:lang w:val="en-GB"/>
        </w:rPr>
      </w:pPr>
    </w:p>
    <w:p w14:paraId="2F358F4E" w14:textId="0900A9F5" w:rsidR="00E16CA7" w:rsidRPr="00D406A2" w:rsidRDefault="00CB17C2" w:rsidP="00297648">
      <w:pPr>
        <w:rPr>
          <w:rFonts w:ascii="Calibri" w:hAnsi="Calibri" w:cs="Calibri"/>
          <w:color w:val="000000" w:themeColor="text1"/>
          <w:sz w:val="22"/>
          <w:szCs w:val="22"/>
          <w:lang w:val="en-GB" w:eastAsia="zh-CN" w:bidi="ar-SA"/>
        </w:rPr>
      </w:pPr>
      <w:r w:rsidRPr="00D406A2">
        <w:rPr>
          <w:rFonts w:ascii="Calibri" w:hAnsi="Calibri" w:cs="Calibri"/>
          <w:color w:val="000000" w:themeColor="text1"/>
          <w:sz w:val="22"/>
          <w:szCs w:val="22"/>
          <w:lang w:val="en-GB"/>
        </w:rPr>
        <w:t>Markus Jahnel</w:t>
      </w:r>
      <w:r w:rsidR="00297648" w:rsidRPr="00D406A2">
        <w:rPr>
          <w:rFonts w:ascii="Calibri" w:hAnsi="Calibri" w:cs="Calibri"/>
          <w:color w:val="000000" w:themeColor="text1"/>
          <w:sz w:val="22"/>
          <w:szCs w:val="22"/>
          <w:lang w:val="en-GB"/>
        </w:rPr>
        <w:t xml:space="preserve">, </w:t>
      </w:r>
      <w:r w:rsidRPr="00D406A2">
        <w:rPr>
          <w:rFonts w:ascii="Calibri" w:hAnsi="Calibri" w:cs="Calibri"/>
          <w:color w:val="000000" w:themeColor="text1"/>
          <w:sz w:val="22"/>
          <w:szCs w:val="22"/>
          <w:lang w:val="en-GB" w:eastAsia="zh-CN" w:bidi="ar-SA"/>
        </w:rPr>
        <w:t>COO Adam Hall Group</w:t>
      </w:r>
      <w:r w:rsidR="00D406A2">
        <w:rPr>
          <w:rFonts w:ascii="Calibri" w:hAnsi="Calibri" w:cs="Calibri"/>
          <w:color w:val="000000" w:themeColor="text1"/>
          <w:sz w:val="22"/>
          <w:szCs w:val="22"/>
          <w:lang w:val="en-GB" w:eastAsia="zh-CN" w:bidi="ar-SA"/>
        </w:rPr>
        <w:t>, says</w:t>
      </w:r>
      <w:r w:rsidR="00297648" w:rsidRPr="00D406A2">
        <w:rPr>
          <w:rFonts w:ascii="Calibri" w:hAnsi="Calibri" w:cs="Calibri"/>
          <w:color w:val="000000" w:themeColor="text1"/>
          <w:sz w:val="22"/>
          <w:szCs w:val="22"/>
          <w:lang w:val="en-GB" w:eastAsia="zh-CN" w:bidi="ar-SA"/>
        </w:rPr>
        <w:t xml:space="preserve">: </w:t>
      </w:r>
      <w:r w:rsidR="00D406A2">
        <w:rPr>
          <w:rFonts w:ascii="Calibri" w:hAnsi="Calibri" w:cs="Calibri"/>
          <w:color w:val="000000" w:themeColor="text1"/>
          <w:sz w:val="22"/>
          <w:szCs w:val="22"/>
          <w:lang w:val="en-GB" w:eastAsia="zh-CN" w:bidi="ar-SA"/>
        </w:rPr>
        <w:t>“</w:t>
      </w:r>
      <w:r w:rsidRPr="00D406A2">
        <w:rPr>
          <w:rFonts w:ascii="Calibri" w:hAnsi="Calibri" w:cs="Calibri"/>
          <w:color w:val="000000" w:themeColor="text1"/>
          <w:sz w:val="22"/>
          <w:szCs w:val="22"/>
          <w:lang w:val="en-GB" w:eastAsia="zh-CN" w:bidi="ar-SA"/>
        </w:rPr>
        <w:t xml:space="preserve">With Commercial Audio, we were able to find a highly experienced and broad-based distribution partner. What convinced us most was their excellent network, professional </w:t>
      </w:r>
      <w:r w:rsidR="004C1F1F" w:rsidRPr="00D406A2">
        <w:rPr>
          <w:rFonts w:ascii="Calibri" w:hAnsi="Calibri" w:cs="Calibri"/>
          <w:color w:val="000000" w:themeColor="text1"/>
          <w:sz w:val="22"/>
          <w:szCs w:val="22"/>
          <w:lang w:val="en-GB" w:eastAsia="zh-CN" w:bidi="ar-SA"/>
        </w:rPr>
        <w:t>service,</w:t>
      </w:r>
      <w:r w:rsidRPr="00D406A2">
        <w:rPr>
          <w:rFonts w:ascii="Calibri" w:hAnsi="Calibri" w:cs="Calibri"/>
          <w:color w:val="000000" w:themeColor="text1"/>
          <w:sz w:val="22"/>
          <w:szCs w:val="22"/>
          <w:lang w:val="en-GB" w:eastAsia="zh-CN" w:bidi="ar-SA"/>
        </w:rPr>
        <w:t xml:space="preserve"> and the long-term development of business relationships. The AV market in the UK/Ireland is one of the largest</w:t>
      </w:r>
      <w:r w:rsidR="000F7DE2">
        <w:rPr>
          <w:rFonts w:ascii="Calibri" w:hAnsi="Calibri" w:cs="Calibri"/>
          <w:color w:val="000000" w:themeColor="text1"/>
          <w:sz w:val="22"/>
          <w:szCs w:val="22"/>
          <w:lang w:val="en-GB" w:eastAsia="zh-CN" w:bidi="ar-SA"/>
        </w:rPr>
        <w:t>,</w:t>
      </w:r>
      <w:r w:rsidRPr="00D406A2">
        <w:rPr>
          <w:rFonts w:ascii="Calibri" w:hAnsi="Calibri" w:cs="Calibri"/>
          <w:color w:val="000000" w:themeColor="text1"/>
          <w:sz w:val="22"/>
          <w:szCs w:val="22"/>
          <w:lang w:val="en-GB" w:eastAsia="zh-CN" w:bidi="ar-SA"/>
        </w:rPr>
        <w:t xml:space="preserve"> most pioneering </w:t>
      </w:r>
      <w:r w:rsidR="000F7DE2">
        <w:rPr>
          <w:rFonts w:ascii="Calibri" w:hAnsi="Calibri" w:cs="Calibri"/>
          <w:color w:val="000000" w:themeColor="text1"/>
          <w:sz w:val="22"/>
          <w:szCs w:val="22"/>
          <w:lang w:val="en-GB" w:eastAsia="zh-CN" w:bidi="ar-SA"/>
        </w:rPr>
        <w:t xml:space="preserve">and </w:t>
      </w:r>
      <w:r w:rsidRPr="00D406A2">
        <w:rPr>
          <w:rFonts w:ascii="Calibri" w:hAnsi="Calibri" w:cs="Calibri"/>
          <w:color w:val="000000" w:themeColor="text1"/>
          <w:sz w:val="22"/>
          <w:szCs w:val="22"/>
          <w:lang w:val="en-GB" w:eastAsia="zh-CN" w:bidi="ar-SA"/>
        </w:rPr>
        <w:t xml:space="preserve">offers a lot of potential for the ongoing growth of our installation solutions. </w:t>
      </w:r>
      <w:r w:rsidRPr="00D5225A">
        <w:rPr>
          <w:rFonts w:ascii="Calibri" w:hAnsi="Calibri" w:cs="Calibri"/>
          <w:color w:val="000000" w:themeColor="text1"/>
          <w:sz w:val="22"/>
          <w:szCs w:val="22"/>
          <w:lang w:val="en-GB" w:eastAsia="zh-CN" w:bidi="ar-SA"/>
        </w:rPr>
        <w:t>With th</w:t>
      </w:r>
      <w:r w:rsidR="009019A3" w:rsidRPr="00D5225A">
        <w:rPr>
          <w:rFonts w:ascii="Calibri" w:hAnsi="Calibri" w:cs="Calibri"/>
          <w:color w:val="000000" w:themeColor="text1"/>
          <w:sz w:val="22"/>
          <w:szCs w:val="22"/>
          <w:lang w:val="en-GB" w:eastAsia="zh-CN" w:bidi="ar-SA"/>
        </w:rPr>
        <w:t>is</w:t>
      </w:r>
      <w:r w:rsidRPr="00D5225A">
        <w:rPr>
          <w:rFonts w:ascii="Calibri" w:hAnsi="Calibri" w:cs="Calibri"/>
          <w:color w:val="000000" w:themeColor="text1"/>
          <w:sz w:val="22"/>
          <w:szCs w:val="22"/>
          <w:lang w:val="en-GB" w:eastAsia="zh-CN" w:bidi="ar-SA"/>
        </w:rPr>
        <w:t xml:space="preserve"> distribution</w:t>
      </w:r>
      <w:r w:rsidRPr="00D406A2">
        <w:rPr>
          <w:rFonts w:ascii="Calibri" w:hAnsi="Calibri" w:cs="Calibri"/>
          <w:color w:val="000000" w:themeColor="text1"/>
          <w:sz w:val="22"/>
          <w:szCs w:val="22"/>
          <w:lang w:val="en-GB" w:eastAsia="zh-CN" w:bidi="ar-SA"/>
        </w:rPr>
        <w:t xml:space="preserve"> partnership, we are now able to overcome the permanent restrictions caused by Brexit and supply customers in the UK with next day delivery.</w:t>
      </w:r>
      <w:r w:rsidR="00D406A2">
        <w:rPr>
          <w:rFonts w:ascii="Calibri" w:hAnsi="Calibri" w:cs="Calibri"/>
          <w:color w:val="000000" w:themeColor="text1"/>
          <w:sz w:val="22"/>
          <w:szCs w:val="22"/>
          <w:lang w:val="en-GB" w:eastAsia="zh-CN" w:bidi="ar-SA"/>
        </w:rPr>
        <w:t>”</w:t>
      </w:r>
    </w:p>
    <w:p w14:paraId="1CABB971" w14:textId="02F5D74E" w:rsidR="00E16CA7" w:rsidRPr="00D406A2" w:rsidRDefault="00E16CA7" w:rsidP="00297648">
      <w:pPr>
        <w:rPr>
          <w:rFonts w:ascii="Calibri" w:hAnsi="Calibri" w:cs="Calibri"/>
          <w:color w:val="000000" w:themeColor="text1"/>
          <w:sz w:val="22"/>
          <w:szCs w:val="22"/>
          <w:lang w:val="en-GB" w:eastAsia="zh-CN" w:bidi="ar-SA"/>
        </w:rPr>
      </w:pPr>
    </w:p>
    <w:p w14:paraId="08FBF0CA" w14:textId="2A92F37C" w:rsidR="00033981" w:rsidRPr="00D406A2" w:rsidRDefault="00CB17C2" w:rsidP="00186C4A">
      <w:pPr>
        <w:rPr>
          <w:rFonts w:ascii="Calibri" w:hAnsi="Calibri" w:cs="Calibri"/>
          <w:color w:val="000000" w:themeColor="text1"/>
          <w:sz w:val="22"/>
          <w:szCs w:val="22"/>
          <w:lang w:val="en-GB" w:eastAsia="zh-CN" w:bidi="ar-SA"/>
        </w:rPr>
      </w:pPr>
      <w:r w:rsidRPr="00D406A2">
        <w:rPr>
          <w:rFonts w:ascii="Calibri" w:hAnsi="Calibri" w:cs="Calibri"/>
          <w:color w:val="000000" w:themeColor="text1"/>
          <w:sz w:val="22"/>
          <w:szCs w:val="22"/>
          <w:lang w:val="en-GB" w:eastAsia="zh-CN" w:bidi="ar-SA"/>
        </w:rPr>
        <w:t xml:space="preserve">The distribution </w:t>
      </w:r>
      <w:r w:rsidRPr="00D5225A">
        <w:rPr>
          <w:rFonts w:ascii="Calibri" w:hAnsi="Calibri" w:cs="Calibri"/>
          <w:color w:val="000000" w:themeColor="text1"/>
          <w:sz w:val="22"/>
          <w:szCs w:val="22"/>
          <w:lang w:val="en-GB" w:eastAsia="zh-CN" w:bidi="ar-SA"/>
        </w:rPr>
        <w:t xml:space="preserve">agreement with Commercial Audio will initially cover the installation </w:t>
      </w:r>
      <w:r w:rsidR="009D47A8" w:rsidRPr="00D5225A">
        <w:rPr>
          <w:rFonts w:ascii="Calibri" w:hAnsi="Calibri" w:cs="Calibri"/>
          <w:color w:val="000000" w:themeColor="text1"/>
          <w:sz w:val="22"/>
          <w:szCs w:val="22"/>
          <w:lang w:val="en-GB" w:eastAsia="zh-CN" w:bidi="ar-SA"/>
        </w:rPr>
        <w:t>portfolio</w:t>
      </w:r>
      <w:r w:rsidRPr="00D5225A">
        <w:rPr>
          <w:rFonts w:ascii="Calibri" w:hAnsi="Calibri" w:cs="Calibri"/>
          <w:color w:val="000000" w:themeColor="text1"/>
          <w:sz w:val="22"/>
          <w:szCs w:val="22"/>
          <w:lang w:val="en-GB" w:eastAsia="zh-CN" w:bidi="ar-SA"/>
        </w:rPr>
        <w:t xml:space="preserve"> from LD Systems. </w:t>
      </w:r>
      <w:r w:rsidR="009019A3" w:rsidRPr="00D5225A">
        <w:rPr>
          <w:rFonts w:ascii="Calibri" w:hAnsi="Calibri" w:cs="Calibri"/>
          <w:color w:val="000000" w:themeColor="text1"/>
          <w:sz w:val="22"/>
          <w:szCs w:val="22"/>
          <w:lang w:val="en-GB" w:eastAsia="zh-CN" w:bidi="ar-SA"/>
        </w:rPr>
        <w:t>However, a</w:t>
      </w:r>
      <w:r w:rsidRPr="00D5225A">
        <w:rPr>
          <w:rFonts w:ascii="Calibri" w:hAnsi="Calibri" w:cs="Calibri"/>
          <w:color w:val="000000" w:themeColor="text1"/>
          <w:sz w:val="22"/>
          <w:szCs w:val="22"/>
          <w:lang w:val="en-GB" w:eastAsia="zh-CN" w:bidi="ar-SA"/>
        </w:rPr>
        <w:t xml:space="preserve">ccording to Brian Knott, </w:t>
      </w:r>
      <w:r w:rsidR="00713A7D" w:rsidRPr="00D5225A">
        <w:rPr>
          <w:rFonts w:ascii="Calibri" w:hAnsi="Calibri" w:cs="Calibri"/>
          <w:color w:val="000000" w:themeColor="text1"/>
          <w:sz w:val="22"/>
          <w:szCs w:val="22"/>
          <w:lang w:val="en-GB" w:eastAsia="zh-CN" w:bidi="ar-SA"/>
        </w:rPr>
        <w:t>“</w:t>
      </w:r>
      <w:r w:rsidRPr="00D5225A">
        <w:rPr>
          <w:rFonts w:ascii="Calibri" w:hAnsi="Calibri" w:cs="Calibri"/>
          <w:color w:val="000000" w:themeColor="text1"/>
          <w:sz w:val="22"/>
          <w:szCs w:val="22"/>
          <w:lang w:val="en-GB" w:eastAsia="zh-CN" w:bidi="ar-SA"/>
        </w:rPr>
        <w:t xml:space="preserve">we aim to expand </w:t>
      </w:r>
      <w:r w:rsidRPr="000F7DE2">
        <w:rPr>
          <w:rFonts w:ascii="Calibri" w:hAnsi="Calibri" w:cs="Calibri"/>
          <w:color w:val="000000" w:themeColor="text1"/>
          <w:sz w:val="22"/>
          <w:szCs w:val="22"/>
          <w:lang w:val="en-GB" w:eastAsia="zh-CN" w:bidi="ar-SA"/>
        </w:rPr>
        <w:t xml:space="preserve">across </w:t>
      </w:r>
      <w:r w:rsidR="00DA0FA4" w:rsidRPr="000F7DE2">
        <w:rPr>
          <w:rFonts w:ascii="Calibri" w:hAnsi="Calibri" w:cs="Calibri"/>
          <w:color w:val="000000" w:themeColor="text1"/>
          <w:sz w:val="22"/>
          <w:szCs w:val="22"/>
          <w:lang w:val="en-GB" w:eastAsia="zh-CN" w:bidi="ar-SA"/>
        </w:rPr>
        <w:t>a wider range of brands</w:t>
      </w:r>
      <w:r w:rsidR="00DA0FA4">
        <w:rPr>
          <w:rFonts w:ascii="Calibri" w:hAnsi="Calibri" w:cs="Calibri"/>
          <w:color w:val="000000" w:themeColor="text1"/>
          <w:sz w:val="22"/>
          <w:szCs w:val="22"/>
          <w:lang w:val="en-GB" w:eastAsia="zh-CN" w:bidi="ar-SA"/>
        </w:rPr>
        <w:t xml:space="preserve"> </w:t>
      </w:r>
      <w:r w:rsidRPr="00D5225A">
        <w:rPr>
          <w:rFonts w:ascii="Calibri" w:hAnsi="Calibri" w:cs="Calibri"/>
          <w:color w:val="000000" w:themeColor="text1"/>
          <w:sz w:val="22"/>
          <w:szCs w:val="22"/>
          <w:lang w:val="en-GB" w:eastAsia="zh-CN" w:bidi="ar-SA"/>
        </w:rPr>
        <w:t xml:space="preserve">manufactured by </w:t>
      </w:r>
      <w:r w:rsidR="009019A3" w:rsidRPr="00D5225A">
        <w:rPr>
          <w:rFonts w:ascii="Calibri" w:hAnsi="Calibri" w:cs="Calibri"/>
          <w:color w:val="000000" w:themeColor="text1"/>
          <w:sz w:val="22"/>
          <w:szCs w:val="22"/>
          <w:lang w:val="en-GB" w:eastAsia="zh-CN" w:bidi="ar-SA"/>
        </w:rPr>
        <w:t xml:space="preserve">the </w:t>
      </w:r>
      <w:r w:rsidRPr="00D5225A">
        <w:rPr>
          <w:rFonts w:ascii="Calibri" w:hAnsi="Calibri" w:cs="Calibri"/>
          <w:color w:val="000000" w:themeColor="text1"/>
          <w:sz w:val="22"/>
          <w:szCs w:val="22"/>
          <w:lang w:val="en-GB" w:eastAsia="zh-CN" w:bidi="ar-SA"/>
        </w:rPr>
        <w:t xml:space="preserve">Adam Hall </w:t>
      </w:r>
      <w:r w:rsidR="009019A3" w:rsidRPr="00D5225A">
        <w:rPr>
          <w:rFonts w:ascii="Calibri" w:hAnsi="Calibri" w:cs="Calibri"/>
          <w:color w:val="000000" w:themeColor="text1"/>
          <w:sz w:val="22"/>
          <w:szCs w:val="22"/>
          <w:lang w:val="en-GB" w:eastAsia="zh-CN" w:bidi="ar-SA"/>
        </w:rPr>
        <w:t xml:space="preserve">Group </w:t>
      </w:r>
      <w:r w:rsidRPr="00D5225A">
        <w:rPr>
          <w:rFonts w:ascii="Calibri" w:hAnsi="Calibri" w:cs="Calibri"/>
          <w:color w:val="000000" w:themeColor="text1"/>
          <w:sz w:val="22"/>
          <w:szCs w:val="22"/>
          <w:lang w:val="en-GB" w:eastAsia="zh-CN" w:bidi="ar-SA"/>
        </w:rPr>
        <w:t>that</w:t>
      </w:r>
      <w:r w:rsidRPr="00D406A2">
        <w:rPr>
          <w:rFonts w:ascii="Calibri" w:hAnsi="Calibri" w:cs="Calibri"/>
          <w:color w:val="000000" w:themeColor="text1"/>
          <w:sz w:val="22"/>
          <w:szCs w:val="22"/>
          <w:lang w:val="en-GB" w:eastAsia="zh-CN" w:bidi="ar-SA"/>
        </w:rPr>
        <w:t xml:space="preserve"> suit the AV integrator.</w:t>
      </w:r>
      <w:r w:rsidR="00D406A2">
        <w:rPr>
          <w:rFonts w:ascii="Calibri" w:hAnsi="Calibri" w:cs="Calibri"/>
          <w:color w:val="000000" w:themeColor="text1"/>
          <w:sz w:val="22"/>
          <w:szCs w:val="22"/>
          <w:lang w:val="en-GB" w:eastAsia="zh-CN" w:bidi="ar-SA"/>
        </w:rPr>
        <w:t>”</w:t>
      </w:r>
    </w:p>
    <w:p w14:paraId="74F9793F" w14:textId="77777777" w:rsidR="00CB17C2" w:rsidRPr="00D406A2" w:rsidRDefault="00CB17C2" w:rsidP="00186C4A">
      <w:pPr>
        <w:rPr>
          <w:rFonts w:ascii="Calibri" w:hAnsi="Calibri" w:cs="Calibri"/>
          <w:color w:val="000000" w:themeColor="text1"/>
          <w:sz w:val="22"/>
          <w:szCs w:val="22"/>
          <w:lang w:val="en-GB"/>
        </w:rPr>
      </w:pPr>
    </w:p>
    <w:p w14:paraId="5FEAF5D2" w14:textId="1DA77B30" w:rsidR="006D2E7A" w:rsidRPr="00D406A2" w:rsidRDefault="004F7F31" w:rsidP="00186C4A">
      <w:pPr>
        <w:rPr>
          <w:rFonts w:ascii="Calibri" w:hAnsi="Calibri" w:cs="Calibri"/>
          <w:color w:val="000000" w:themeColor="text1"/>
          <w:sz w:val="22"/>
          <w:szCs w:val="22"/>
          <w:lang w:val="en-GB" w:eastAsia="zh-CN" w:bidi="ar-SA"/>
        </w:rPr>
      </w:pPr>
      <w:r w:rsidRPr="00D406A2">
        <w:rPr>
          <w:rFonts w:ascii="Calibri" w:hAnsi="Calibri" w:cs="Calibri"/>
          <w:color w:val="000000" w:themeColor="text1"/>
          <w:sz w:val="22"/>
          <w:szCs w:val="22"/>
          <w:lang w:val="en-GB"/>
        </w:rPr>
        <w:t xml:space="preserve">#LDSystems </w:t>
      </w:r>
      <w:r w:rsidR="00E963E0" w:rsidRPr="00D406A2">
        <w:rPr>
          <w:rFonts w:ascii="Calibri" w:hAnsi="Calibri" w:cs="Calibri"/>
          <w:color w:val="000000" w:themeColor="text1"/>
          <w:sz w:val="22"/>
          <w:szCs w:val="22"/>
          <w:lang w:val="en-GB" w:eastAsia="zh-CN" w:bidi="ar-SA"/>
        </w:rPr>
        <w:t xml:space="preserve">#YourSoundOurMission </w:t>
      </w:r>
      <w:r w:rsidR="006D2E7A" w:rsidRPr="00D406A2">
        <w:rPr>
          <w:rFonts w:ascii="Calibri" w:hAnsi="Calibri" w:cs="Calibri"/>
          <w:color w:val="000000" w:themeColor="text1"/>
          <w:sz w:val="22"/>
          <w:szCs w:val="22"/>
          <w:lang w:val="en-GB"/>
        </w:rPr>
        <w:t>#EventTech</w:t>
      </w:r>
      <w:r w:rsidR="000234FF" w:rsidRPr="00D406A2">
        <w:rPr>
          <w:rFonts w:ascii="Calibri" w:hAnsi="Calibri" w:cs="Calibri"/>
          <w:color w:val="000000" w:themeColor="text1"/>
          <w:sz w:val="22"/>
          <w:szCs w:val="22"/>
          <w:lang w:val="en-GB"/>
        </w:rPr>
        <w:t xml:space="preserve"> </w:t>
      </w:r>
      <w:r w:rsidR="00BF7D07" w:rsidRPr="00D406A2">
        <w:rPr>
          <w:rFonts w:ascii="Calibri" w:hAnsi="Calibri" w:cs="Calibri"/>
          <w:color w:val="000000" w:themeColor="text1"/>
          <w:sz w:val="22"/>
          <w:szCs w:val="22"/>
          <w:lang w:val="en-GB"/>
        </w:rPr>
        <w:t>#ExperienceEventTech</w:t>
      </w:r>
    </w:p>
    <w:p w14:paraId="1895AF19" w14:textId="77777777" w:rsidR="00F22DE6" w:rsidRPr="00D406A2" w:rsidRDefault="00F22DE6" w:rsidP="004330C6">
      <w:pPr>
        <w:rPr>
          <w:rFonts w:ascii="Calibri" w:hAnsi="Calibri" w:cs="Calibri"/>
          <w:b/>
          <w:sz w:val="22"/>
          <w:szCs w:val="22"/>
          <w:lang w:val="en-GB"/>
        </w:rPr>
      </w:pPr>
    </w:p>
    <w:p w14:paraId="4752150A" w14:textId="48B560FF" w:rsidR="00545862" w:rsidRPr="00D406A2" w:rsidRDefault="00CB17C2" w:rsidP="00545862">
      <w:pPr>
        <w:rPr>
          <w:rFonts w:ascii="Calibri" w:hAnsi="Calibri" w:cs="Calibri"/>
          <w:sz w:val="22"/>
          <w:szCs w:val="22"/>
          <w:lang w:val="en-GB"/>
        </w:rPr>
      </w:pPr>
      <w:r w:rsidRPr="00D406A2">
        <w:rPr>
          <w:rFonts w:ascii="Calibri" w:hAnsi="Calibri" w:cs="Calibri"/>
          <w:b/>
          <w:sz w:val="22"/>
          <w:szCs w:val="22"/>
          <w:lang w:val="en-GB"/>
        </w:rPr>
        <w:t>More</w:t>
      </w:r>
      <w:r w:rsidR="006D2E7A" w:rsidRPr="00D406A2">
        <w:rPr>
          <w:rFonts w:ascii="Calibri" w:hAnsi="Calibri" w:cs="Calibri"/>
          <w:b/>
          <w:sz w:val="22"/>
          <w:szCs w:val="22"/>
          <w:lang w:val="en-GB"/>
        </w:rPr>
        <w:t xml:space="preserve"> </w:t>
      </w:r>
      <w:r w:rsidRPr="00D406A2">
        <w:rPr>
          <w:rFonts w:ascii="Calibri" w:hAnsi="Calibri" w:cs="Calibri"/>
          <w:b/>
          <w:sz w:val="22"/>
          <w:szCs w:val="22"/>
          <w:lang w:val="en-GB"/>
        </w:rPr>
        <w:t>i</w:t>
      </w:r>
      <w:r w:rsidR="006D2E7A" w:rsidRPr="00D406A2">
        <w:rPr>
          <w:rFonts w:ascii="Calibri" w:hAnsi="Calibri" w:cs="Calibri"/>
          <w:b/>
          <w:sz w:val="22"/>
          <w:szCs w:val="22"/>
          <w:lang w:val="en-GB"/>
        </w:rPr>
        <w:t xml:space="preserve">nformation: </w:t>
      </w:r>
      <w:r w:rsidR="006D2E7A" w:rsidRPr="00D406A2">
        <w:rPr>
          <w:rFonts w:ascii="Calibri" w:eastAsia="Arial" w:hAnsi="Calibri" w:cs="Calibri"/>
          <w:b/>
          <w:sz w:val="22"/>
          <w:szCs w:val="22"/>
          <w:lang w:val="en-GB"/>
        </w:rPr>
        <w:br/>
      </w:r>
      <w:hyperlink r:id="rId7" w:history="1">
        <w:r w:rsidR="00E16CA7" w:rsidRPr="00D406A2">
          <w:rPr>
            <w:rStyle w:val="Hyperlink"/>
            <w:rFonts w:ascii="Calibri" w:hAnsi="Calibri" w:cs="Calibri"/>
            <w:sz w:val="22"/>
            <w:szCs w:val="22"/>
            <w:lang w:val="en-GB"/>
          </w:rPr>
          <w:t>commercialaudiosolutions.com</w:t>
        </w:r>
      </w:hyperlink>
    </w:p>
    <w:p w14:paraId="5811FEEE" w14:textId="32FE0D5B" w:rsidR="00545862" w:rsidRPr="00D406A2" w:rsidRDefault="00545862" w:rsidP="004330C6">
      <w:pPr>
        <w:rPr>
          <w:rFonts w:ascii="Calibri" w:hAnsi="Calibri" w:cs="Calibri"/>
          <w:sz w:val="22"/>
          <w:szCs w:val="22"/>
          <w:lang w:val="en-GB"/>
        </w:rPr>
      </w:pPr>
    </w:p>
    <w:p w14:paraId="1017CFF3" w14:textId="2B32200F" w:rsidR="009D411A" w:rsidRPr="00D406A2" w:rsidRDefault="00381FF7" w:rsidP="004330C6">
      <w:pPr>
        <w:rPr>
          <w:rStyle w:val="Hyperlink"/>
          <w:rFonts w:ascii="Calibri" w:hAnsi="Calibri" w:cs="Calibri"/>
          <w:sz w:val="22"/>
          <w:szCs w:val="22"/>
          <w:lang w:val="en-GB"/>
        </w:rPr>
      </w:pPr>
      <w:hyperlink r:id="rId8" w:history="1">
        <w:r w:rsidR="009D411A" w:rsidRPr="00D406A2">
          <w:rPr>
            <w:rStyle w:val="Hyperlink"/>
            <w:rFonts w:ascii="Calibri" w:hAnsi="Calibri" w:cs="Calibri"/>
            <w:sz w:val="22"/>
            <w:szCs w:val="22"/>
            <w:lang w:val="en-GB"/>
          </w:rPr>
          <w:t>ld-systems.com</w:t>
        </w:r>
      </w:hyperlink>
    </w:p>
    <w:p w14:paraId="5FF11683" w14:textId="77777777" w:rsidR="00E16CA7" w:rsidRPr="00D406A2" w:rsidRDefault="00381FF7" w:rsidP="00E16CA7">
      <w:pPr>
        <w:rPr>
          <w:rStyle w:val="Hyperlink"/>
          <w:rFonts w:ascii="Calibri" w:eastAsia="Arial" w:hAnsi="Calibri" w:cs="Calibri"/>
          <w:color w:val="auto"/>
          <w:sz w:val="22"/>
          <w:szCs w:val="22"/>
          <w:u w:val="none"/>
          <w:lang w:val="en-GB"/>
        </w:rPr>
      </w:pPr>
      <w:hyperlink r:id="rId9">
        <w:r w:rsidR="00E16CA7" w:rsidRPr="00D406A2">
          <w:rPr>
            <w:rStyle w:val="Hyperlink"/>
            <w:rFonts w:ascii="Calibri" w:hAnsi="Calibri" w:cs="Calibri"/>
            <w:sz w:val="22"/>
            <w:szCs w:val="22"/>
            <w:lang w:val="en-GB"/>
          </w:rPr>
          <w:t>adamhall.com</w:t>
        </w:r>
      </w:hyperlink>
    </w:p>
    <w:p w14:paraId="75913D7F" w14:textId="66BF2E2E" w:rsidR="00E16CA7" w:rsidRPr="00D406A2" w:rsidRDefault="00381FF7" w:rsidP="004330C6">
      <w:pPr>
        <w:rPr>
          <w:rFonts w:ascii="Calibri" w:eastAsia="Arial" w:hAnsi="Calibri" w:cs="Calibri"/>
          <w:color w:val="0000FF"/>
          <w:sz w:val="22"/>
          <w:szCs w:val="22"/>
          <w:u w:val="single"/>
          <w:lang w:val="en-GB"/>
        </w:rPr>
      </w:pPr>
      <w:hyperlink r:id="rId10" w:history="1">
        <w:r w:rsidR="00E16CA7" w:rsidRPr="00D406A2">
          <w:rPr>
            <w:rStyle w:val="Hyperlink"/>
            <w:rFonts w:ascii="Calibri" w:eastAsia="Arial" w:hAnsi="Calibri" w:cs="Calibri"/>
            <w:sz w:val="22"/>
            <w:szCs w:val="22"/>
            <w:lang w:val="en-GB"/>
          </w:rPr>
          <w:t>blog.adamhall.com</w:t>
        </w:r>
      </w:hyperlink>
    </w:p>
    <w:p w14:paraId="157734CC" w14:textId="77777777" w:rsidR="00EA6251" w:rsidRPr="00D406A2" w:rsidRDefault="00EA6251" w:rsidP="004330C6">
      <w:pPr>
        <w:rPr>
          <w:rStyle w:val="Hyperlink"/>
          <w:rFonts w:ascii="Calibri" w:eastAsia="Arial" w:hAnsi="Calibri" w:cs="Calibri"/>
          <w:sz w:val="22"/>
          <w:szCs w:val="22"/>
          <w:lang w:val="en-GB"/>
        </w:rPr>
      </w:pPr>
    </w:p>
    <w:p w14:paraId="3EF9C83A" w14:textId="77777777" w:rsidR="00CB17C2" w:rsidRPr="00D406A2" w:rsidRDefault="00CB17C2" w:rsidP="00CB17C2">
      <w:pPr>
        <w:rPr>
          <w:rFonts w:ascii="Calibri" w:hAnsi="Calibri" w:cs="Calibri"/>
          <w:b/>
          <w:color w:val="808080"/>
          <w:kern w:val="2"/>
          <w:sz w:val="18"/>
          <w:lang w:val="en-GB"/>
        </w:rPr>
      </w:pPr>
      <w:r w:rsidRPr="00D406A2">
        <w:rPr>
          <w:rFonts w:ascii="Calibri" w:hAnsi="Calibri" w:cs="Calibri"/>
          <w:b/>
          <w:color w:val="808080"/>
          <w:kern w:val="2"/>
          <w:sz w:val="18"/>
          <w:lang w:val="en-GB"/>
        </w:rPr>
        <w:t>About the Adam Hall Group</w:t>
      </w:r>
    </w:p>
    <w:p w14:paraId="0F8329C5" w14:textId="77777777" w:rsidR="00CB17C2" w:rsidRPr="00D406A2" w:rsidRDefault="00CB17C2" w:rsidP="00CB17C2">
      <w:pPr>
        <w:rPr>
          <w:rFonts w:ascii="Calibri" w:hAnsi="Calibri" w:cs="Calibri"/>
          <w:color w:val="808080"/>
          <w:kern w:val="2"/>
          <w:sz w:val="18"/>
          <w:lang w:val="en-GB"/>
        </w:rPr>
      </w:pPr>
      <w:r w:rsidRPr="00D406A2">
        <w:rPr>
          <w:rFonts w:ascii="Calibri" w:hAnsi="Calibri" w:cs="Calibri"/>
          <w:color w:val="808080"/>
          <w:kern w:val="2"/>
          <w:sz w:val="18"/>
          <w:lang w:val="en-GB"/>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flight case manufacturers. The company offers a wide range of professional audio and lighting technology as well as stage equipment and flight case hardware under its own brands LD Systems®, Cameo®, Gravity®, Defender®, Palmer® and Adam Hall®. </w:t>
      </w:r>
    </w:p>
    <w:p w14:paraId="11CC66ED" w14:textId="469DC516" w:rsidR="000C2D39" w:rsidRPr="00D406A2" w:rsidRDefault="00CB17C2" w:rsidP="00E16CA7">
      <w:pPr>
        <w:rPr>
          <w:color w:val="0000FF"/>
          <w:sz w:val="22"/>
          <w:szCs w:val="22"/>
          <w:u w:val="single"/>
          <w:lang w:val="en-GB"/>
        </w:rPr>
      </w:pPr>
      <w:r w:rsidRPr="00D406A2">
        <w:rPr>
          <w:rFonts w:ascii="Calibri" w:hAnsi="Calibri" w:cs="Calibri"/>
          <w:color w:val="808080"/>
          <w:kern w:val="2"/>
          <w:sz w:val="18"/>
          <w:lang w:val="en-GB"/>
        </w:rPr>
        <w:t xml:space="preserve">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t>
      </w:r>
      <w:hyperlink r:id="rId11" w:history="1">
        <w:r w:rsidR="00AE6E4F" w:rsidRPr="00D406A2">
          <w:rPr>
            <w:rStyle w:val="Hyperlink"/>
            <w:rFonts w:ascii="Calibri" w:hAnsi="Calibri" w:cs="Calibri"/>
            <w:bCs/>
            <w:sz w:val="18"/>
            <w:szCs w:val="18"/>
            <w:lang w:val="en-GB"/>
          </w:rPr>
          <w:t>www.adamhall.com</w:t>
        </w:r>
      </w:hyperlink>
      <w:r w:rsidR="00AE6E4F" w:rsidRPr="00D406A2">
        <w:rPr>
          <w:rFonts w:ascii="Calibri" w:hAnsi="Calibri" w:cs="Calibri"/>
          <w:bCs/>
          <w:color w:val="808080" w:themeColor="background1" w:themeShade="80"/>
          <w:sz w:val="18"/>
          <w:szCs w:val="18"/>
          <w:lang w:val="en-GB"/>
        </w:rPr>
        <w:t>.</w:t>
      </w:r>
    </w:p>
    <w:sectPr w:rsidR="000C2D39" w:rsidRPr="00D406A2"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1CD54" w14:textId="77777777" w:rsidR="00ED4FEC" w:rsidRDefault="00ED4FEC" w:rsidP="004330C6">
      <w:r>
        <w:separator/>
      </w:r>
    </w:p>
  </w:endnote>
  <w:endnote w:type="continuationSeparator" w:id="0">
    <w:p w14:paraId="17D5DA9F" w14:textId="77777777" w:rsidR="00ED4FEC" w:rsidRDefault="00ED4FEC" w:rsidP="004330C6">
      <w:r>
        <w:continuationSeparator/>
      </w:r>
    </w:p>
  </w:endnote>
  <w:endnote w:type="continuationNotice" w:id="1">
    <w:p w14:paraId="25868512" w14:textId="77777777" w:rsidR="00ED4FEC" w:rsidRDefault="00ED4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0614" w14:textId="77777777" w:rsidR="004330C6" w:rsidRDefault="00381FF7">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7pt;height:30.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947F3" w14:textId="77777777" w:rsidR="00ED4FEC" w:rsidRDefault="00ED4FEC" w:rsidP="004330C6">
      <w:r>
        <w:separator/>
      </w:r>
    </w:p>
  </w:footnote>
  <w:footnote w:type="continuationSeparator" w:id="0">
    <w:p w14:paraId="241D8862" w14:textId="77777777" w:rsidR="00ED4FEC" w:rsidRDefault="00ED4FEC" w:rsidP="004330C6">
      <w:r>
        <w:continuationSeparator/>
      </w:r>
    </w:p>
  </w:footnote>
  <w:footnote w:type="continuationNotice" w:id="1">
    <w:p w14:paraId="25DF2958" w14:textId="77777777" w:rsidR="00ED4FEC" w:rsidRDefault="00ED4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DFF"/>
    <w:rsid w:val="000619FA"/>
    <w:rsid w:val="00065925"/>
    <w:rsid w:val="00072E19"/>
    <w:rsid w:val="00074460"/>
    <w:rsid w:val="000818EA"/>
    <w:rsid w:val="0008303C"/>
    <w:rsid w:val="000857C6"/>
    <w:rsid w:val="00086C2C"/>
    <w:rsid w:val="00086F46"/>
    <w:rsid w:val="00092E57"/>
    <w:rsid w:val="00093AB0"/>
    <w:rsid w:val="00093B1E"/>
    <w:rsid w:val="0009428B"/>
    <w:rsid w:val="00094AE6"/>
    <w:rsid w:val="000A5344"/>
    <w:rsid w:val="000A6A15"/>
    <w:rsid w:val="000B4FE3"/>
    <w:rsid w:val="000C106B"/>
    <w:rsid w:val="000C2D39"/>
    <w:rsid w:val="000C5BAB"/>
    <w:rsid w:val="000C6485"/>
    <w:rsid w:val="000C6A86"/>
    <w:rsid w:val="000E1872"/>
    <w:rsid w:val="000E3320"/>
    <w:rsid w:val="000E3EBF"/>
    <w:rsid w:val="000F7DE2"/>
    <w:rsid w:val="00103362"/>
    <w:rsid w:val="00111329"/>
    <w:rsid w:val="00113043"/>
    <w:rsid w:val="00117B88"/>
    <w:rsid w:val="00124F49"/>
    <w:rsid w:val="00126A74"/>
    <w:rsid w:val="00134EF8"/>
    <w:rsid w:val="00135BAE"/>
    <w:rsid w:val="0013668C"/>
    <w:rsid w:val="001452D7"/>
    <w:rsid w:val="00145E8F"/>
    <w:rsid w:val="0015146F"/>
    <w:rsid w:val="001527D0"/>
    <w:rsid w:val="001543F7"/>
    <w:rsid w:val="00164685"/>
    <w:rsid w:val="00172DD9"/>
    <w:rsid w:val="00175DBD"/>
    <w:rsid w:val="00182E91"/>
    <w:rsid w:val="00184D8B"/>
    <w:rsid w:val="00186C4A"/>
    <w:rsid w:val="001905C4"/>
    <w:rsid w:val="00190662"/>
    <w:rsid w:val="00197BE9"/>
    <w:rsid w:val="001A0CD2"/>
    <w:rsid w:val="001A1584"/>
    <w:rsid w:val="001B0461"/>
    <w:rsid w:val="001B399A"/>
    <w:rsid w:val="001B7E2C"/>
    <w:rsid w:val="001C4225"/>
    <w:rsid w:val="001C5825"/>
    <w:rsid w:val="001C5D7F"/>
    <w:rsid w:val="001D6F99"/>
    <w:rsid w:val="001E51CC"/>
    <w:rsid w:val="001E6845"/>
    <w:rsid w:val="001F0E84"/>
    <w:rsid w:val="001F10C9"/>
    <w:rsid w:val="001F2A5A"/>
    <w:rsid w:val="001F6733"/>
    <w:rsid w:val="001F7FE2"/>
    <w:rsid w:val="0020235E"/>
    <w:rsid w:val="002034DB"/>
    <w:rsid w:val="00207525"/>
    <w:rsid w:val="00215123"/>
    <w:rsid w:val="002171CF"/>
    <w:rsid w:val="002176EA"/>
    <w:rsid w:val="00220D39"/>
    <w:rsid w:val="002271AF"/>
    <w:rsid w:val="002341AE"/>
    <w:rsid w:val="00243B58"/>
    <w:rsid w:val="00244F2D"/>
    <w:rsid w:val="0024709A"/>
    <w:rsid w:val="00247B14"/>
    <w:rsid w:val="00247EDB"/>
    <w:rsid w:val="00253E5A"/>
    <w:rsid w:val="00262049"/>
    <w:rsid w:val="00262160"/>
    <w:rsid w:val="00262D17"/>
    <w:rsid w:val="00270E73"/>
    <w:rsid w:val="0027394B"/>
    <w:rsid w:val="00283958"/>
    <w:rsid w:val="00285810"/>
    <w:rsid w:val="00285891"/>
    <w:rsid w:val="00295164"/>
    <w:rsid w:val="002956B9"/>
    <w:rsid w:val="00297648"/>
    <w:rsid w:val="0029799B"/>
    <w:rsid w:val="002979EC"/>
    <w:rsid w:val="002A3B03"/>
    <w:rsid w:val="002A71BC"/>
    <w:rsid w:val="002B2157"/>
    <w:rsid w:val="002B49DF"/>
    <w:rsid w:val="002B520A"/>
    <w:rsid w:val="002C32D6"/>
    <w:rsid w:val="002C38B9"/>
    <w:rsid w:val="002C64C0"/>
    <w:rsid w:val="002D3E93"/>
    <w:rsid w:val="002D4A1E"/>
    <w:rsid w:val="002E1853"/>
    <w:rsid w:val="002E3EAF"/>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1FF7"/>
    <w:rsid w:val="003834DC"/>
    <w:rsid w:val="003835DD"/>
    <w:rsid w:val="003864D6"/>
    <w:rsid w:val="00387F10"/>
    <w:rsid w:val="00391FEB"/>
    <w:rsid w:val="003920A4"/>
    <w:rsid w:val="003A439A"/>
    <w:rsid w:val="003B3E5D"/>
    <w:rsid w:val="003B7210"/>
    <w:rsid w:val="003C3F56"/>
    <w:rsid w:val="003C53C6"/>
    <w:rsid w:val="003C7650"/>
    <w:rsid w:val="003D3FE4"/>
    <w:rsid w:val="003E4695"/>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4BD6"/>
    <w:rsid w:val="0043733D"/>
    <w:rsid w:val="00445DF3"/>
    <w:rsid w:val="00454F01"/>
    <w:rsid w:val="00462113"/>
    <w:rsid w:val="004624FD"/>
    <w:rsid w:val="0046543C"/>
    <w:rsid w:val="00467743"/>
    <w:rsid w:val="00471643"/>
    <w:rsid w:val="00474003"/>
    <w:rsid w:val="00481A92"/>
    <w:rsid w:val="0048445A"/>
    <w:rsid w:val="00485602"/>
    <w:rsid w:val="004858F2"/>
    <w:rsid w:val="00490C38"/>
    <w:rsid w:val="004968EC"/>
    <w:rsid w:val="004A5441"/>
    <w:rsid w:val="004B02BF"/>
    <w:rsid w:val="004B3DD4"/>
    <w:rsid w:val="004B5910"/>
    <w:rsid w:val="004B5B8B"/>
    <w:rsid w:val="004C0829"/>
    <w:rsid w:val="004C1F1F"/>
    <w:rsid w:val="004C250B"/>
    <w:rsid w:val="004C7606"/>
    <w:rsid w:val="004D54E9"/>
    <w:rsid w:val="004D59AD"/>
    <w:rsid w:val="004F4589"/>
    <w:rsid w:val="004F5412"/>
    <w:rsid w:val="004F7F31"/>
    <w:rsid w:val="00506127"/>
    <w:rsid w:val="00507E4C"/>
    <w:rsid w:val="00512A72"/>
    <w:rsid w:val="00514576"/>
    <w:rsid w:val="005208EC"/>
    <w:rsid w:val="00525F4A"/>
    <w:rsid w:val="00531A4F"/>
    <w:rsid w:val="005335D2"/>
    <w:rsid w:val="00545862"/>
    <w:rsid w:val="00546AE6"/>
    <w:rsid w:val="00566BC8"/>
    <w:rsid w:val="005740BF"/>
    <w:rsid w:val="005744F5"/>
    <w:rsid w:val="00576210"/>
    <w:rsid w:val="0057690B"/>
    <w:rsid w:val="00576BC9"/>
    <w:rsid w:val="005840F6"/>
    <w:rsid w:val="00587192"/>
    <w:rsid w:val="00593911"/>
    <w:rsid w:val="005A1ACC"/>
    <w:rsid w:val="005A68F6"/>
    <w:rsid w:val="005A78C5"/>
    <w:rsid w:val="005B49DD"/>
    <w:rsid w:val="005B7BB6"/>
    <w:rsid w:val="005C3400"/>
    <w:rsid w:val="005C3632"/>
    <w:rsid w:val="005C4A93"/>
    <w:rsid w:val="005C68F9"/>
    <w:rsid w:val="005D45A1"/>
    <w:rsid w:val="005D4861"/>
    <w:rsid w:val="005D4D95"/>
    <w:rsid w:val="005D4E2E"/>
    <w:rsid w:val="005F2899"/>
    <w:rsid w:val="005F3307"/>
    <w:rsid w:val="005F3FF6"/>
    <w:rsid w:val="005F6B82"/>
    <w:rsid w:val="00600743"/>
    <w:rsid w:val="0060526A"/>
    <w:rsid w:val="00610CDC"/>
    <w:rsid w:val="0063132F"/>
    <w:rsid w:val="00633CC0"/>
    <w:rsid w:val="00640BCD"/>
    <w:rsid w:val="00640F01"/>
    <w:rsid w:val="00645254"/>
    <w:rsid w:val="00645AA1"/>
    <w:rsid w:val="00652A61"/>
    <w:rsid w:val="006578F9"/>
    <w:rsid w:val="006811A8"/>
    <w:rsid w:val="00683F82"/>
    <w:rsid w:val="00691110"/>
    <w:rsid w:val="00691F0F"/>
    <w:rsid w:val="006A2793"/>
    <w:rsid w:val="006A4552"/>
    <w:rsid w:val="006B460A"/>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3A7D"/>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15EB"/>
    <w:rsid w:val="00786582"/>
    <w:rsid w:val="007934A4"/>
    <w:rsid w:val="00794BD0"/>
    <w:rsid w:val="007A308E"/>
    <w:rsid w:val="007B788E"/>
    <w:rsid w:val="007C23B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35A8"/>
    <w:rsid w:val="00806772"/>
    <w:rsid w:val="008209B3"/>
    <w:rsid w:val="00821AA6"/>
    <w:rsid w:val="00821D06"/>
    <w:rsid w:val="00822DA3"/>
    <w:rsid w:val="008248A6"/>
    <w:rsid w:val="00824AB7"/>
    <w:rsid w:val="00827FBE"/>
    <w:rsid w:val="0083551C"/>
    <w:rsid w:val="00840293"/>
    <w:rsid w:val="00840E17"/>
    <w:rsid w:val="008474CD"/>
    <w:rsid w:val="00852DA5"/>
    <w:rsid w:val="00853BC1"/>
    <w:rsid w:val="00856D6E"/>
    <w:rsid w:val="00857A15"/>
    <w:rsid w:val="008635C3"/>
    <w:rsid w:val="00872F41"/>
    <w:rsid w:val="00873C6A"/>
    <w:rsid w:val="008A0CC1"/>
    <w:rsid w:val="008A0D9A"/>
    <w:rsid w:val="008A3E36"/>
    <w:rsid w:val="008C08B8"/>
    <w:rsid w:val="008C4A8C"/>
    <w:rsid w:val="008C5A92"/>
    <w:rsid w:val="008D22AA"/>
    <w:rsid w:val="008D5D01"/>
    <w:rsid w:val="008E0434"/>
    <w:rsid w:val="008E0A95"/>
    <w:rsid w:val="008E12E9"/>
    <w:rsid w:val="008E327B"/>
    <w:rsid w:val="008F12AC"/>
    <w:rsid w:val="008F2D79"/>
    <w:rsid w:val="008F3AD1"/>
    <w:rsid w:val="009019A3"/>
    <w:rsid w:val="00904362"/>
    <w:rsid w:val="00905794"/>
    <w:rsid w:val="00905B1E"/>
    <w:rsid w:val="009139FB"/>
    <w:rsid w:val="00913A6C"/>
    <w:rsid w:val="0091412C"/>
    <w:rsid w:val="00916F1C"/>
    <w:rsid w:val="00917BD4"/>
    <w:rsid w:val="00920BFE"/>
    <w:rsid w:val="0092757C"/>
    <w:rsid w:val="00933D02"/>
    <w:rsid w:val="00942CD4"/>
    <w:rsid w:val="00944D9A"/>
    <w:rsid w:val="0095102E"/>
    <w:rsid w:val="0095148D"/>
    <w:rsid w:val="009643EB"/>
    <w:rsid w:val="0097368B"/>
    <w:rsid w:val="009778CC"/>
    <w:rsid w:val="00991BE9"/>
    <w:rsid w:val="009B56F9"/>
    <w:rsid w:val="009C2121"/>
    <w:rsid w:val="009D0E75"/>
    <w:rsid w:val="009D35BA"/>
    <w:rsid w:val="009D411A"/>
    <w:rsid w:val="009D47A8"/>
    <w:rsid w:val="009D5C05"/>
    <w:rsid w:val="009E0031"/>
    <w:rsid w:val="009E41F8"/>
    <w:rsid w:val="009E7449"/>
    <w:rsid w:val="009F0541"/>
    <w:rsid w:val="009F0FB4"/>
    <w:rsid w:val="009F64AB"/>
    <w:rsid w:val="009F650C"/>
    <w:rsid w:val="009F6CDA"/>
    <w:rsid w:val="00A04F1D"/>
    <w:rsid w:val="00A05057"/>
    <w:rsid w:val="00A07210"/>
    <w:rsid w:val="00A072F3"/>
    <w:rsid w:val="00A07934"/>
    <w:rsid w:val="00A17E32"/>
    <w:rsid w:val="00A2452E"/>
    <w:rsid w:val="00A32578"/>
    <w:rsid w:val="00A33EFE"/>
    <w:rsid w:val="00A560C6"/>
    <w:rsid w:val="00A57A45"/>
    <w:rsid w:val="00A603CC"/>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0B79"/>
    <w:rsid w:val="00AD14DC"/>
    <w:rsid w:val="00AD3212"/>
    <w:rsid w:val="00AD56FA"/>
    <w:rsid w:val="00AE0BCA"/>
    <w:rsid w:val="00AE6E4F"/>
    <w:rsid w:val="00AF5B54"/>
    <w:rsid w:val="00AF613A"/>
    <w:rsid w:val="00AF722F"/>
    <w:rsid w:val="00B10626"/>
    <w:rsid w:val="00B24385"/>
    <w:rsid w:val="00B26D43"/>
    <w:rsid w:val="00B270F6"/>
    <w:rsid w:val="00B3228E"/>
    <w:rsid w:val="00B33379"/>
    <w:rsid w:val="00B37C6C"/>
    <w:rsid w:val="00B42DDB"/>
    <w:rsid w:val="00B43B48"/>
    <w:rsid w:val="00B47780"/>
    <w:rsid w:val="00B5335A"/>
    <w:rsid w:val="00B55B5A"/>
    <w:rsid w:val="00B639DB"/>
    <w:rsid w:val="00B712D5"/>
    <w:rsid w:val="00B74DAC"/>
    <w:rsid w:val="00B76096"/>
    <w:rsid w:val="00B76370"/>
    <w:rsid w:val="00B91E90"/>
    <w:rsid w:val="00B93A62"/>
    <w:rsid w:val="00B943F0"/>
    <w:rsid w:val="00BA0A07"/>
    <w:rsid w:val="00BA13C1"/>
    <w:rsid w:val="00BA5240"/>
    <w:rsid w:val="00BA750F"/>
    <w:rsid w:val="00BA761B"/>
    <w:rsid w:val="00BA78E4"/>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4CC9"/>
    <w:rsid w:val="00CA04B3"/>
    <w:rsid w:val="00CB17C2"/>
    <w:rsid w:val="00CB3E46"/>
    <w:rsid w:val="00CB5540"/>
    <w:rsid w:val="00CC4FA9"/>
    <w:rsid w:val="00CD7F18"/>
    <w:rsid w:val="00CE09E8"/>
    <w:rsid w:val="00CE0FF9"/>
    <w:rsid w:val="00CE5003"/>
    <w:rsid w:val="00CE6616"/>
    <w:rsid w:val="00CE7321"/>
    <w:rsid w:val="00D00355"/>
    <w:rsid w:val="00D04765"/>
    <w:rsid w:val="00D14837"/>
    <w:rsid w:val="00D1525D"/>
    <w:rsid w:val="00D178AD"/>
    <w:rsid w:val="00D20244"/>
    <w:rsid w:val="00D259C2"/>
    <w:rsid w:val="00D320D9"/>
    <w:rsid w:val="00D3400C"/>
    <w:rsid w:val="00D36541"/>
    <w:rsid w:val="00D37E7B"/>
    <w:rsid w:val="00D406A2"/>
    <w:rsid w:val="00D45AF7"/>
    <w:rsid w:val="00D5225A"/>
    <w:rsid w:val="00D52D14"/>
    <w:rsid w:val="00D561D7"/>
    <w:rsid w:val="00D60CED"/>
    <w:rsid w:val="00D63C44"/>
    <w:rsid w:val="00D701E1"/>
    <w:rsid w:val="00D7514C"/>
    <w:rsid w:val="00D83498"/>
    <w:rsid w:val="00D8570F"/>
    <w:rsid w:val="00D87DE6"/>
    <w:rsid w:val="00D915C1"/>
    <w:rsid w:val="00D92D46"/>
    <w:rsid w:val="00DA0FA4"/>
    <w:rsid w:val="00DA2287"/>
    <w:rsid w:val="00DA243C"/>
    <w:rsid w:val="00DA79D9"/>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0E5B"/>
    <w:rsid w:val="00E15DE1"/>
    <w:rsid w:val="00E1626C"/>
    <w:rsid w:val="00E16CA7"/>
    <w:rsid w:val="00E24D88"/>
    <w:rsid w:val="00E2783E"/>
    <w:rsid w:val="00E37131"/>
    <w:rsid w:val="00E4209E"/>
    <w:rsid w:val="00E4607C"/>
    <w:rsid w:val="00E46D3A"/>
    <w:rsid w:val="00E60FA6"/>
    <w:rsid w:val="00E61F6F"/>
    <w:rsid w:val="00E635F3"/>
    <w:rsid w:val="00E72BA6"/>
    <w:rsid w:val="00E85818"/>
    <w:rsid w:val="00E86932"/>
    <w:rsid w:val="00E94C2E"/>
    <w:rsid w:val="00E963E0"/>
    <w:rsid w:val="00E9699A"/>
    <w:rsid w:val="00EA107B"/>
    <w:rsid w:val="00EA1913"/>
    <w:rsid w:val="00EA5BDB"/>
    <w:rsid w:val="00EA6251"/>
    <w:rsid w:val="00EB4FE9"/>
    <w:rsid w:val="00EC7F05"/>
    <w:rsid w:val="00ED4FEC"/>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40FC9"/>
    <w:rsid w:val="00F4178D"/>
    <w:rsid w:val="00F42C42"/>
    <w:rsid w:val="00F455A1"/>
    <w:rsid w:val="00F46090"/>
    <w:rsid w:val="00F571EF"/>
    <w:rsid w:val="00F6149A"/>
    <w:rsid w:val="00F62431"/>
    <w:rsid w:val="00F66FBC"/>
    <w:rsid w:val="00F7121A"/>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 w:type="character" w:styleId="Hervorhebung">
    <w:name w:val="Emphasis"/>
    <w:basedOn w:val="Absatz-Standardschriftart"/>
    <w:uiPriority w:val="20"/>
    <w:qFormat/>
    <w:rsid w:val="00A603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mmercialaudiosolution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3773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Constanze Faulenbach</cp:lastModifiedBy>
  <cp:revision>4</cp:revision>
  <cp:lastPrinted>2019-01-10T17:28:00Z</cp:lastPrinted>
  <dcterms:created xsi:type="dcterms:W3CDTF">2023-03-06T09:44:00Z</dcterms:created>
  <dcterms:modified xsi:type="dcterms:W3CDTF">2023-03-10T13:26:00Z</dcterms:modified>
</cp:coreProperties>
</file>